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28"/>
          <w:szCs w:val="28"/>
          <w:rtl w:val="0"/>
        </w:rPr>
        <w:t xml:space="preserve">Elizabethtown Church of the Brethren</w:t>
      </w:r>
      <w:r w:rsidDel="00000000" w:rsidR="00000000" w:rsidRPr="00000000">
        <w:rPr>
          <w:rtl w:val="0"/>
        </w:rPr>
      </w:r>
    </w:p>
    <w:p w:rsidR="00000000" w:rsidDel="00000000" w:rsidP="00000000" w:rsidRDefault="00000000" w:rsidRPr="00000000" w14:paraId="00000002">
      <w:pPr>
        <w:tabs>
          <w:tab w:val="left" w:pos="7596"/>
        </w:tabs>
        <w:jc w:val="center"/>
        <w:rPr>
          <w:b w:val="1"/>
        </w:rPr>
      </w:pPr>
      <w:r w:rsidDel="00000000" w:rsidR="00000000" w:rsidRPr="00000000">
        <w:rPr>
          <w:b w:val="1"/>
          <w:rtl w:val="0"/>
        </w:rPr>
        <w:t xml:space="preserve">RESOURCES COMMISSION</w:t>
      </w:r>
    </w:p>
    <w:p w:rsidR="00000000" w:rsidDel="00000000" w:rsidP="00000000" w:rsidRDefault="00000000" w:rsidRPr="00000000" w14:paraId="00000003">
      <w:pPr>
        <w:jc w:val="center"/>
        <w:rPr>
          <w:b w:val="1"/>
        </w:rPr>
      </w:pPr>
      <w:r w:rsidDel="00000000" w:rsidR="00000000" w:rsidRPr="00000000">
        <w:rPr>
          <w:b w:val="1"/>
          <w:rtl w:val="0"/>
        </w:rPr>
        <w:t xml:space="preserve">Meeting Minutes – June 2, 2021 (ZOOM)</w:t>
      </w:r>
    </w:p>
    <w:p w:rsidR="00000000" w:rsidDel="00000000" w:rsidP="00000000" w:rsidRDefault="00000000" w:rsidRPr="00000000" w14:paraId="00000004">
      <w:pPr>
        <w:jc w:val="center"/>
        <w:rPr>
          <w:b w:val="1"/>
          <w:sz w:val="28"/>
          <w:szCs w:val="28"/>
        </w:rPr>
      </w:pPr>
      <w:r w:rsidDel="00000000" w:rsidR="00000000" w:rsidRPr="00000000">
        <w:rPr>
          <w:b w:val="1"/>
          <w:rtl w:val="0"/>
        </w:rPr>
        <w:t xml:space="preserve">7:00 p.m.  </w:t>
      </w: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Attendees:  </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Rich Nornhold, Amy Zimmerman, Duane Hernley, Carroll Kreider, Barbara Ellis</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Review/Approve May 5, 2021, Minutes. </w:t>
      </w:r>
      <w:r w:rsidDel="00000000" w:rsidR="00000000" w:rsidRPr="00000000">
        <w:rPr>
          <w:b w:val="1"/>
          <w:rtl w:val="0"/>
        </w:rPr>
        <w:t xml:space="preserve">Approved</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Review Resources Financial Information. None available</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d0d0d"/>
          <w:sz w:val="24"/>
          <w:szCs w:val="24"/>
          <w:highlight w:val="yellow"/>
          <w:vertAlign w:val="baseline"/>
        </w:rPr>
      </w:pPr>
      <w:r w:rsidDel="00000000" w:rsidR="00000000" w:rsidRPr="00000000">
        <w:rPr>
          <w:rFonts w:ascii="Arial" w:cs="Arial" w:eastAsia="Arial" w:hAnsi="Arial"/>
          <w:b w:val="1"/>
          <w:color w:val="333333"/>
          <w:highlight w:val="yellow"/>
          <w:rtl w:val="0"/>
        </w:rPr>
        <w:t xml:space="preserve">Trailer rental discrepancy figure - Due to the lack of insurance information the trailer rental company was charging for insurance.  Crystal cleared up the confusion and rental company will be refunding our amount.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Repairs/Bills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Elevator Final Bill - $12,206.10</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Leo Kob Bill for $1048 needs more clarification for what work was done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Water fountain drain is the main building drain and something was draining and backing up and Leo Kob came out on an emergency visit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Workmen’s Comp Insurance –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Gibbel Insurance – We have chosen to stay with Gibble Insurance Agency and still awaiting the final bill</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Construction Property Insurance</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Construction property insurance?  What is this and is it required?  The construction company should carry any liability and worker's comp insurance necessary…</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Barry is working on this and says that we will not have to carry the additional insurance and that the construction company will take care of this.</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Church Sign on Market Street</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Church sign at the corner of Market and Cedar--I've removed all the old, rotten wood from around the sign--it actually doesn't look bad just like that...  Barry brought me the "new" signs (which have been in his barn for a while) and I'll get them up.  They're much bigger (same width, but 13" higher), so I'm wondering how they'll work.  The one side is completely covered by trees.  Will be installed shortly.</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Landscaping Plan – Church Front</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Landscaping plan--this won't happen until fall,Kurt to continue to work with Greg Epps on a "real" physical plan before we tear anything out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ECCC - progress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Playground – Kurt &amp; Amy</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ECCC--it is DONE!!  I stained the fence, picnic tables, benches, sandbox, stage a couple weeks ago.  Then they mulched.  That whole area could use a lot more mulch, rather than the random weeds and grass, but I think for now we're good.</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Do we want to jointly do mulch with the ECCC?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Do we need to explain to the ECCC that there is more mulch needed.  Amy will take the point on this.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Building/Grounds Issues/Concerns –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Furniture</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Cleaning</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rFonts w:ascii="Arial" w:cs="Arial" w:eastAsia="Arial" w:hAnsi="Arial"/>
          <w:b w:val="1"/>
          <w:color w:val="333333"/>
          <w:highlight w:val="yellow"/>
          <w:rtl w:val="0"/>
        </w:rPr>
        <w:t xml:space="preserve">Other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ab/>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Building Committee Update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rPr>
      </w:pPr>
      <w:r w:rsidDel="00000000" w:rsidR="00000000" w:rsidRPr="00000000">
        <w:rPr>
          <w:rFonts w:ascii="Arial" w:cs="Arial" w:eastAsia="Arial" w:hAnsi="Arial"/>
          <w:b w:val="1"/>
          <w:color w:val="333333"/>
          <w:highlight w:val="yellow"/>
          <w:rtl w:val="0"/>
        </w:rPr>
        <w:t xml:space="preserve">Amy is looking to have better communication with the Building Committee in regards to the logistics and pacing of the the project.  Carroll is going to contact Barry to work out a good process for communication.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Other Items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rPr>
      </w:pPr>
      <w:r w:rsidDel="00000000" w:rsidR="00000000" w:rsidRPr="00000000">
        <w:rPr>
          <w:rFonts w:ascii="Arial" w:cs="Arial" w:eastAsia="Arial" w:hAnsi="Arial"/>
          <w:b w:val="1"/>
          <w:color w:val="333333"/>
          <w:highlight w:val="yellow"/>
          <w:rtl w:val="0"/>
        </w:rPr>
        <w:t xml:space="preserve">Amy is recommending that we switch from Ehrlich to Dominion for pest control.  The Resource Commission is in favor.</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rPr>
      </w:pPr>
      <w:r w:rsidDel="00000000" w:rsidR="00000000" w:rsidRPr="00000000">
        <w:rPr>
          <w:rFonts w:ascii="Arial" w:cs="Arial" w:eastAsia="Arial" w:hAnsi="Arial"/>
          <w:b w:val="1"/>
          <w:color w:val="333333"/>
          <w:highlight w:val="yellow"/>
          <w:rtl w:val="0"/>
        </w:rPr>
        <w:t xml:space="preserve">People return to in person worship and Amy is saying that we are ready to go.</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rPr>
      </w:pPr>
      <w:r w:rsidDel="00000000" w:rsidR="00000000" w:rsidRPr="00000000">
        <w:rPr>
          <w:rFonts w:ascii="Arial" w:cs="Arial" w:eastAsia="Arial" w:hAnsi="Arial"/>
          <w:b w:val="1"/>
          <w:color w:val="333333"/>
          <w:highlight w:val="yellow"/>
          <w:rtl w:val="0"/>
        </w:rPr>
        <w:t xml:space="preserve">New Pastor Office Preparation needs to occur by the end of Summer.</w:t>
      </w:r>
    </w:p>
    <w:p w:rsidR="00000000" w:rsidDel="00000000" w:rsidP="00000000" w:rsidRDefault="00000000" w:rsidRPr="00000000" w14:paraId="00000032">
      <w:pPr>
        <w:rPr>
          <w:b w:val="1"/>
        </w:rPr>
      </w:pPr>
      <w:r w:rsidDel="00000000" w:rsidR="00000000" w:rsidRPr="00000000">
        <w:rPr>
          <w:b w:val="1"/>
          <w:rtl w:val="0"/>
        </w:rPr>
        <w:t xml:space="preserve">                  </w:t>
      </w:r>
    </w:p>
    <w:p w:rsidR="00000000" w:rsidDel="00000000" w:rsidP="00000000" w:rsidRDefault="00000000" w:rsidRPr="00000000" w14:paraId="00000033">
      <w:pPr>
        <w:rPr>
          <w:b w:val="1"/>
        </w:rPr>
      </w:pPr>
      <w:r w:rsidDel="00000000" w:rsidR="00000000" w:rsidRPr="00000000">
        <w:rPr>
          <w:b w:val="1"/>
          <w:rtl w:val="0"/>
        </w:rPr>
        <w:tab/>
      </w:r>
      <w:hyperlink r:id="rId7">
        <w:r w:rsidDel="00000000" w:rsidR="00000000" w:rsidRPr="00000000">
          <w:rPr>
            <w:b w:val="1"/>
            <w:color w:val="0000ff"/>
            <w:u w:val="single"/>
            <w:rtl w:val="0"/>
          </w:rPr>
          <w:t xml:space="preserve">https://us02web.zoom.us/j/83733508114</w:t>
        </w:r>
      </w:hyperlink>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ab/>
        <w:tab/>
        <w:tab/>
        <w:t xml:space="preserve">NEXT MEETING –August 4, 2021</w:t>
      </w:r>
    </w:p>
    <w:p w:rsidR="00000000" w:rsidDel="00000000" w:rsidP="00000000" w:rsidRDefault="00000000" w:rsidRPr="00000000" w14:paraId="00000036">
      <w:pPr>
        <w:rPr>
          <w:b w:val="1"/>
        </w:rPr>
      </w:pPr>
      <w:r w:rsidDel="00000000" w:rsidR="00000000" w:rsidRPr="00000000">
        <w:rPr>
          <w:b w:val="1"/>
          <w:rtl w:val="0"/>
        </w:rPr>
        <w:tab/>
      </w:r>
    </w:p>
    <w:p w:rsidR="00000000" w:rsidDel="00000000" w:rsidP="00000000" w:rsidRDefault="00000000" w:rsidRPr="00000000" w14:paraId="00000037">
      <w:pPr>
        <w:rPr>
          <w:b w:val="1"/>
        </w:rPr>
      </w:pPr>
      <w:r w:rsidDel="00000000" w:rsidR="00000000" w:rsidRPr="00000000">
        <w:rPr>
          <w:b w:val="1"/>
          <w:rtl w:val="0"/>
        </w:rPr>
        <w:t xml:space="preserve">RTN</w:t>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3">
    <w:lvl w:ilvl="0">
      <w:start w:val="1"/>
      <w:numFmt w:val="decimal"/>
      <w:lvlText w:val="%1."/>
      <w:lvlJc w:val="left"/>
      <w:pPr>
        <w:ind w:left="1080" w:hanging="360"/>
      </w:pPr>
      <w:rPr/>
    </w:lvl>
    <w:lvl w:ilvl="1">
      <w:start w:val="1"/>
      <w:numFmt w:val="bullet"/>
      <w:lvlText w:val="○"/>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d0d0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327E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1AA0"/>
    <w:pPr>
      <w:ind w:left="720"/>
      <w:contextualSpacing w:val="1"/>
    </w:pPr>
  </w:style>
  <w:style w:type="character" w:styleId="Hyperlink">
    <w:name w:val="Hyperlink"/>
    <w:basedOn w:val="DefaultParagraphFont"/>
    <w:uiPriority w:val="99"/>
    <w:unhideWhenUsed w:val="1"/>
    <w:rsid w:val="0024680F"/>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3733508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aismrL1DJ8a20vdywRx2UdbmFg==">AMUW2mXdE7Gym/7T+iJGdKJdT0LFVXF+E4OypYW4e9mXqA2Epu8jOT9QE76QpjdAXkP5ImJJ2Usfn5HXuHIMbCM4hyA34VEN+eIWIBDrvyARMIHeeLIpJoc=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2021-06-01T10:49:00Z</dcterms:created>
  <dc:creator>Carroll L Kreider</dc:creator>
</cp:coreProperties>
</file>